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E577B1">
      <w:pPr>
        <w:spacing w:line="360" w:lineRule="auto"/>
        <w:ind w:left="4417" w:hanging="4400" w:hangingChars="1000"/>
        <w:jc w:val="both"/>
        <w:rPr>
          <w:rFonts w:hint="eastAsia" w:ascii="黑体" w:hAnsi="黑体" w:eastAsia="黑体" w:cs="黑体"/>
          <w:b/>
          <w:bCs/>
          <w:color w:val="auto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0"/>
          <w:sz w:val="44"/>
          <w:szCs w:val="44"/>
          <w:shd w:val="clear" w:fill="auto"/>
          <w:lang w:val="en-US" w:eastAsia="zh-CN" w:bidi="ar"/>
        </w:rPr>
        <w:t xml:space="preserve">    </w:t>
      </w:r>
    </w:p>
    <w:p w14:paraId="7783E9BF">
      <w:pPr>
        <w:spacing w:line="360" w:lineRule="auto"/>
        <w:ind w:left="3518" w:leftChars="418" w:hanging="2640" w:hangingChars="600"/>
        <w:jc w:val="both"/>
        <w:rPr>
          <w:rFonts w:hint="default" w:ascii="黑体" w:hAnsi="黑体" w:eastAsia="黑体" w:cs="黑体"/>
          <w:color w:val="auto"/>
          <w:kern w:val="0"/>
          <w:sz w:val="44"/>
          <w:szCs w:val="44"/>
          <w:shd w:val="clear" w:fill="auto"/>
          <w:lang w:val="en-US" w:eastAsia="zh-CN" w:bidi="ar"/>
        </w:rPr>
      </w:pPr>
      <w:bookmarkStart w:id="0" w:name="_GoBack"/>
      <w:r>
        <w:rPr>
          <w:rFonts w:hint="eastAsia" w:ascii="黑体" w:hAnsi="黑体" w:eastAsia="黑体" w:cs="黑体"/>
          <w:color w:val="auto"/>
          <w:kern w:val="0"/>
          <w:sz w:val="44"/>
          <w:szCs w:val="44"/>
          <w:shd w:val="clear" w:fill="auto"/>
          <w:lang w:val="en-US" w:eastAsia="zh-CN" w:bidi="ar"/>
        </w:rPr>
        <w:t>雷波旅游客运中心站升级改造项目工程监理</w:t>
      </w:r>
    </w:p>
    <w:p w14:paraId="237F41AC">
      <w:pPr>
        <w:spacing w:line="360" w:lineRule="auto"/>
        <w:ind w:firstLine="3080" w:firstLineChars="700"/>
        <w:jc w:val="both"/>
        <w:rPr>
          <w:rFonts w:hint="default" w:ascii="黑体" w:hAnsi="黑体" w:eastAsia="黑体" w:cs="黑体"/>
          <w:color w:val="auto"/>
          <w:sz w:val="44"/>
          <w:szCs w:val="44"/>
          <w:lang w:val="en-US"/>
        </w:rPr>
      </w:pPr>
      <w:r>
        <w:rPr>
          <w:rFonts w:hint="eastAsia" w:ascii="黑体" w:hAnsi="黑体" w:eastAsia="黑体" w:cs="黑体"/>
          <w:color w:val="auto"/>
          <w:kern w:val="0"/>
          <w:sz w:val="44"/>
          <w:szCs w:val="44"/>
          <w:shd w:val="clear" w:fill="auto"/>
          <w:lang w:val="en-US" w:eastAsia="zh-CN" w:bidi="ar"/>
        </w:rPr>
        <w:t>评审结果公示</w:t>
      </w:r>
    </w:p>
    <w:bookmarkEnd w:id="0"/>
    <w:p w14:paraId="5010A7D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638" w:leftChars="304" w:right="0" w:firstLine="320" w:firstLineChars="1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auto"/>
          <w:lang w:val="en-US" w:eastAsia="zh-CN" w:bidi="ar"/>
        </w:rPr>
      </w:pPr>
    </w:p>
    <w:p w14:paraId="38EFC8D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auto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auto"/>
          <w:lang w:val="en-US" w:eastAsia="zh-CN" w:bidi="ar"/>
        </w:rPr>
        <w:t>雷波旅游客运中心站升级改造项目工程监理评标工作于2025年4月18日结束，现将结果公示如下：</w:t>
      </w:r>
    </w:p>
    <w:p w14:paraId="34AD4B3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auto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auto"/>
          <w:lang w:val="en-US" w:eastAsia="zh-CN" w:bidi="ar"/>
        </w:rPr>
        <w:t>通过初步评审、资格评审、量化评分、经评审委员会详细评审，推荐合格中选候选人：</w:t>
      </w:r>
    </w:p>
    <w:p w14:paraId="54C28AC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638" w:leftChars="304" w:right="0" w:firstLine="320" w:firstLineChars="1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auto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auto"/>
          <w:lang w:val="en-US" w:eastAsia="zh-CN" w:bidi="ar"/>
        </w:rPr>
        <w:t>第一名：四川凉建工程设计咨询有限公司</w:t>
      </w:r>
    </w:p>
    <w:p w14:paraId="2278E2B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638" w:leftChars="304" w:right="0" w:firstLine="320" w:firstLineChars="100"/>
        <w:jc w:val="both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shd w:val="clear" w:fill="auto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auto"/>
          <w:lang w:val="en-US" w:eastAsia="zh-CN" w:bidi="ar"/>
        </w:rPr>
        <w:t>第二名：中成建充集团有限公司</w:t>
      </w:r>
    </w:p>
    <w:p w14:paraId="1444F0B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638" w:leftChars="304" w:right="0" w:firstLine="320" w:firstLineChars="100"/>
        <w:jc w:val="both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shd w:val="clear" w:fill="auto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auto"/>
          <w:lang w:val="en-US" w:eastAsia="zh-CN" w:bidi="ar"/>
        </w:rPr>
        <w:t>第三名：凉山州坤源建设工程项目管理有限公司</w:t>
      </w:r>
    </w:p>
    <w:p w14:paraId="26021FC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638" w:leftChars="304" w:right="0" w:firstLine="320" w:firstLineChars="1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auto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auto"/>
          <w:lang w:val="en-US" w:eastAsia="zh-CN" w:bidi="ar"/>
        </w:rPr>
        <w:t>公示时间：2025年4月19日至2025年4月21日。</w:t>
      </w:r>
    </w:p>
    <w:p w14:paraId="3090820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 w:firstLine="960" w:firstLineChars="3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auto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auto"/>
          <w:lang w:val="en-US" w:eastAsia="zh-CN" w:bidi="ar"/>
        </w:rPr>
        <w:t>若有异议，请在公示期提出。</w:t>
      </w:r>
    </w:p>
    <w:p w14:paraId="28ABD43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638" w:leftChars="304" w:right="0" w:firstLine="320" w:firstLineChars="100"/>
        <w:jc w:val="both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shd w:val="clear" w:fill="auto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auto"/>
          <w:lang w:val="en-US" w:eastAsia="zh-CN" w:bidi="ar"/>
        </w:rPr>
        <w:t>联系人：邱先生</w:t>
      </w:r>
    </w:p>
    <w:p w14:paraId="2C0CB94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638" w:leftChars="304" w:right="0" w:firstLine="320" w:firstLineChars="100"/>
        <w:jc w:val="both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shd w:val="clear" w:fill="auto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auto"/>
          <w:lang w:val="en-US" w:eastAsia="zh-CN" w:bidi="ar"/>
        </w:rPr>
        <w:t>联系电话：15760212329</w:t>
      </w:r>
    </w:p>
    <w:p w14:paraId="0340077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30" w:lineRule="atLeast"/>
        <w:ind w:left="0" w:right="0"/>
        <w:jc w:val="right"/>
        <w:rPr>
          <w:rFonts w:hint="default" w:ascii="仿宋" w:hAnsi="仿宋" w:eastAsia="仿宋" w:cs="仿宋"/>
          <w:color w:val="auto"/>
          <w:kern w:val="0"/>
          <w:sz w:val="32"/>
          <w:szCs w:val="32"/>
          <w:shd w:val="clear" w:fill="auto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auto"/>
          <w:lang w:val="en-US" w:eastAsia="zh-CN" w:bidi="ar"/>
        </w:rPr>
        <w:t xml:space="preserve">        比选人：四川省西昌汽车运输(集团)有限责任公司雷波分公司</w:t>
      </w:r>
    </w:p>
    <w:p w14:paraId="469716C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30" w:lineRule="atLeast"/>
        <w:ind w:left="0" w:right="0"/>
        <w:jc w:val="righ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auto"/>
          <w:lang w:val="en-US" w:eastAsia="zh-CN" w:bidi="ar"/>
        </w:rPr>
        <w:t xml:space="preserve">              2025年4月18日</w:t>
      </w:r>
    </w:p>
    <w:p w14:paraId="7796A36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hYjBlN2MyN2MzOGI2NDFiMGE4Zjg0NDdmZmZjNjgifQ=="/>
  </w:docVars>
  <w:rsids>
    <w:rsidRoot w:val="68FE0217"/>
    <w:rsid w:val="0D034B6C"/>
    <w:rsid w:val="0F3459DB"/>
    <w:rsid w:val="0FDF4B3E"/>
    <w:rsid w:val="133720DB"/>
    <w:rsid w:val="135739EC"/>
    <w:rsid w:val="1489118D"/>
    <w:rsid w:val="1E3612EA"/>
    <w:rsid w:val="1F891F4D"/>
    <w:rsid w:val="22026C30"/>
    <w:rsid w:val="22692BFA"/>
    <w:rsid w:val="25F125A6"/>
    <w:rsid w:val="2D8E5ADB"/>
    <w:rsid w:val="323902FD"/>
    <w:rsid w:val="353B0B58"/>
    <w:rsid w:val="377F3076"/>
    <w:rsid w:val="3A8F7761"/>
    <w:rsid w:val="3CBB1330"/>
    <w:rsid w:val="3E8400D2"/>
    <w:rsid w:val="40A01BDB"/>
    <w:rsid w:val="53BA2B15"/>
    <w:rsid w:val="56020325"/>
    <w:rsid w:val="59E819CB"/>
    <w:rsid w:val="5C6A3237"/>
    <w:rsid w:val="5E152FFA"/>
    <w:rsid w:val="62F84FBA"/>
    <w:rsid w:val="64A7005E"/>
    <w:rsid w:val="67CB57E1"/>
    <w:rsid w:val="68FE0217"/>
    <w:rsid w:val="69875485"/>
    <w:rsid w:val="70DC62C7"/>
    <w:rsid w:val="74636856"/>
    <w:rsid w:val="74C01AFC"/>
    <w:rsid w:val="7CC56CAC"/>
    <w:rsid w:val="7D0C44EA"/>
    <w:rsid w:val="7F493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sz w:val="24"/>
    </w:rPr>
  </w:style>
  <w:style w:type="paragraph" w:styleId="3">
    <w:name w:val="Body Text Indent"/>
    <w:basedOn w:val="1"/>
    <w:uiPriority w:val="0"/>
    <w:pPr>
      <w:ind w:firstLine="538" w:firstLineChars="192"/>
      <w:jc w:val="left"/>
    </w:pPr>
  </w:style>
  <w:style w:type="character" w:styleId="6">
    <w:name w:val="Strong"/>
    <w:basedOn w:val="5"/>
    <w:qFormat/>
    <w:uiPriority w:val="0"/>
    <w:rPr>
      <w:b/>
      <w:bCs/>
    </w:rPr>
  </w:style>
  <w:style w:type="character" w:styleId="7">
    <w:name w:val="FollowedHyperlink"/>
    <w:basedOn w:val="5"/>
    <w:qFormat/>
    <w:uiPriority w:val="0"/>
    <w:rPr>
      <w:color w:val="333333"/>
      <w:u w:val="none"/>
    </w:rPr>
  </w:style>
  <w:style w:type="character" w:styleId="8">
    <w:name w:val="HTML Definition"/>
    <w:basedOn w:val="5"/>
    <w:autoRedefine/>
    <w:qFormat/>
    <w:uiPriority w:val="0"/>
    <w:rPr>
      <w:i/>
      <w:iCs/>
      <w:color w:val="FFFFFF"/>
      <w:sz w:val="36"/>
      <w:szCs w:val="36"/>
      <w:shd w:val="clear" w:fill="B60005"/>
    </w:rPr>
  </w:style>
  <w:style w:type="character" w:styleId="9">
    <w:name w:val="Hyperlink"/>
    <w:basedOn w:val="5"/>
    <w:autoRedefine/>
    <w:qFormat/>
    <w:uiPriority w:val="0"/>
    <w:rPr>
      <w:color w:val="333333"/>
      <w:u w:val="none"/>
    </w:rPr>
  </w:style>
  <w:style w:type="character" w:customStyle="1" w:styleId="10">
    <w:name w:val="active3"/>
    <w:basedOn w:val="5"/>
    <w:autoRedefine/>
    <w:qFormat/>
    <w:uiPriority w:val="0"/>
    <w:rPr>
      <w:bdr w:val="single" w:color="FFFFFF" w:sz="12" w:space="0"/>
    </w:rPr>
  </w:style>
  <w:style w:type="character" w:customStyle="1" w:styleId="11">
    <w:name w:val="active4"/>
    <w:basedOn w:val="5"/>
    <w:autoRedefine/>
    <w:qFormat/>
    <w:uiPriority w:val="0"/>
    <w:rPr>
      <w:shd w:val="clear" w:fill="FF0000"/>
    </w:rPr>
  </w:style>
  <w:style w:type="character" w:customStyle="1" w:styleId="12">
    <w:name w:val="active5"/>
    <w:basedOn w:val="5"/>
    <w:autoRedefine/>
    <w:qFormat/>
    <w:uiPriority w:val="0"/>
    <w:rPr>
      <w:bdr w:val="single" w:color="B60005" w:sz="12" w:space="0"/>
      <w:shd w:val="clear" w:fill="FF8F20"/>
    </w:rPr>
  </w:style>
  <w:style w:type="character" w:customStyle="1" w:styleId="13">
    <w:name w:val="selected"/>
    <w:basedOn w:val="5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197593C24C0146B1AA65FDBE31EC81C4_13</vt:lpwstr>
  </property>
  <property fmtid="{D5CDD505-2E9C-101B-9397-08002B2CF9AE}" pid="4" name="KSOTemplateDocerSaveRecord">
    <vt:lpwstr>eyJoZGlkIjoiYjc2NTQ2YWRhZjc0Mjg5ZTVkNzNlNjMwNTA4ZGVkNjYiLCJ1c2VySWQiOiIyODQyODkyMTgifQ==</vt:lpwstr>
  </property>
</Properties>
</file>